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FD" w:rsidRDefault="005F01FD" w:rsidP="00F75EE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01FD" w:rsidRDefault="005F01FD" w:rsidP="00F75EE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01FD" w:rsidRDefault="005F01FD" w:rsidP="00DF37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F01FD" w:rsidRDefault="005F01FD" w:rsidP="00DF37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</w:t>
      </w:r>
    </w:p>
    <w:p w:rsidR="005F01FD" w:rsidRDefault="005F01FD" w:rsidP="00DF3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службы администрации </w:t>
      </w:r>
      <w:r w:rsidR="00595A9B">
        <w:rPr>
          <w:b/>
          <w:bCs/>
          <w:sz w:val="28"/>
          <w:szCs w:val="28"/>
        </w:rPr>
        <w:t>Толстой-Юртов</w:t>
      </w:r>
      <w:r w:rsidR="009F33AC">
        <w:rPr>
          <w:b/>
          <w:bCs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сельского поселения Грозненского муниципального района ЧР 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F01FD" w:rsidRDefault="005F01FD" w:rsidP="00DF37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статьей 17 Федерального закона от 2 марта 2007 года № 25-ФЗ «О муниципальной службе Российской Федерации» определяются порядок и условия проведения конкурса на замещение вакантной должности муниципальной службы администрации </w:t>
      </w:r>
      <w:r w:rsidR="00595A9B">
        <w:rPr>
          <w:rFonts w:ascii="Times New Roman" w:hAnsi="Times New Roman" w:cs="Times New Roman"/>
          <w:sz w:val="28"/>
          <w:szCs w:val="28"/>
        </w:rPr>
        <w:t>Толстой-Юртов</w:t>
      </w:r>
      <w:r w:rsidR="009F33A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вакантная должность муниципальной службы).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на замещение вакантной должности муниципальной службы (далее – конкурс) обеспечивает конституционное право граждан на равный доступ к муниципальной службе.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Настоящий порядок не распространяется на замещение должности главы  </w:t>
      </w:r>
      <w:r w:rsidR="00595A9B">
        <w:rPr>
          <w:rFonts w:ascii="Times New Roman" w:hAnsi="Times New Roman" w:cs="Times New Roman"/>
          <w:sz w:val="28"/>
          <w:szCs w:val="28"/>
        </w:rPr>
        <w:t>Толстой-Юртов</w:t>
      </w:r>
      <w:r w:rsidR="009F33A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проведения конкурса </w:t>
      </w:r>
    </w:p>
    <w:p w:rsidR="005F01FD" w:rsidRDefault="005F01FD" w:rsidP="00DF37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объявляется  по решению представителя нанимателя (работодателя), при наличии вакантной (не замещенной муниципальным служащим) должности муниципальной службы, замещение которой в  соответствии  со статьей 17 Федерального закона от 2 марта 2007 года   № 25-ФЗ «О  муниципальной службе Российской Федерации»  (далее – Федеральный закон)  может  быть  произведено  на  конкурсной основе.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 не проводится: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заключении срочного трудового договора;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назначении на должность муниципальной службы муниципального служащего (гражданина), состоящего в кадровом резерве;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назначении на должности муниципальной службы, относящиеся к младшей группе должностей муниципальной службы;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Право 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органе местного самоуправления для замещения должностей муниципальной службы, при отсутствии обстоятельств, указанных в статье 13 Федерального закона от 2 марта 2007 года № 25-ФЗ «О муниципальной службе в </w:t>
      </w:r>
      <w:r>
        <w:rPr>
          <w:sz w:val="28"/>
          <w:szCs w:val="28"/>
        </w:rPr>
        <w:lastRenderedPageBreak/>
        <w:t>Российской Федерации» в качестве ограничений, связанных с муниципальной службой.</w:t>
      </w:r>
      <w:proofErr w:type="gramEnd"/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конкурса 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проводится в два этапа.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публикуется (обнародуется) объявление о проведении конкурса, а также размещается информация о проведении конкурса на официальном сайте органа местного самоуправления в информационно-телекоммуникационной сети «Интернет».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конкурса для замещения вакантной должности муниципальной службы опубликовывается (обнародуется) не позднее, чем за 20 дней до дня проведения конкурса.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публикуемом объявлении о проведении конкурса указываются: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вакантной должности муниципальной службы;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претенденту на замещение этой должности;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место, дата и время приема документов, подлежащих представлению в соответствии с пунктом 3.2. настоящего Положения;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до истечения которого принимаются указанные документы, а также сведения об источнике подробной информации о конкурсе (телефон, факс, электронный адрес сайта официального органа местного самоуправления).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дате, времени и месте проведения конкурса;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трудового договора.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«Интернет» размещается следующая информация о конкурсе: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вакантной должности муниципальной службы;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претенденту на замещение этой должности;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прохождения муниципальной службы;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место, дата и время приема документов, подлежащих представлению в соответствии с пунктом 3.2. настоящего  Положения;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до истечения которого принимаются указанные документы;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дате, времени и месте проведения конкурса;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трудового договора.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Гражданин, изъявивший желание участвовать в конкурсе, представляет в орган местного самоуправления: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личное заявление;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б) собственноручно заполненную и подписанную анкету по форме, установленной распоряжением Правительства Российской Федерации от 26 мая 2005 года  № 667-р;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копию паспорта (оригинал предъявляется гражданином лично по прибытии на конкурс);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г) копию трудовой книжки, за исключением случаев, когда трудовой договор заключается впервые, заверенные нотариально или кадровыми службами по месту работы (службы);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копию документа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ж) копия страхового свидетельства обязательного пенсионного страхования, за исключением случаев, когда трудовой договор  заключается впервые;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документов воинского учета - для военнообязанных и лиц, подлежащих призыву на военную службу;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к) заключение медицинского учреждения об отсутствии заболевания, препятствующего поступлению на муниципальную службу и ее прохождению;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л)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</w:t>
      </w:r>
      <w:r>
        <w:rPr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предоставляют только граждане, претендующие на замещение должностей муниципальной службы, включенных в соответствующий перечень и муниципальные служащие, замещающие должности, включенные в соответствующий перечень.</w:t>
      </w:r>
      <w:proofErr w:type="gramEnd"/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прохождение медицинского обследования в медицинском учреждении выдается органом местного самоуправления при обращении гражданина (муниципального служащего) к специалисту, на которого в соответствии с должностной инструкцией возложена кадровая работа в органе местного самоуправления;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Муниципальный служащий, изъявивший желание участвовать в конкурсе, направляет заявление на имя представителя нанимателя (работодателя).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 служащий), связано с использованием таких сведений.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сведений, указанных в пункте 3.2., представленных гражданином на имя представителя нанимателя (работодателя), подлежит проверке.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3.5.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наличием ограничений, установленных законодательством Российской Федерации о муниципальной службе для поступления на муниципальную службу и ее прохождения.</w:t>
      </w:r>
    </w:p>
    <w:p w:rsidR="005F01FD" w:rsidRDefault="005F01FD" w:rsidP="00DF3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Документы, указанные в пункте 3.2. настоящего Положения, представляются в администрацию </w:t>
      </w:r>
      <w:r w:rsidR="00595A9B">
        <w:rPr>
          <w:sz w:val="28"/>
          <w:szCs w:val="28"/>
        </w:rPr>
        <w:t>Толстой-Юртов</w:t>
      </w:r>
      <w:r w:rsidR="009F33A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в течение 30 календарных дней со дня публикации объявления.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(работодатель)  вправе перенести сроки их приема.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о дате, месте и времени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о причинах отказа в участии в конкурсе, в течение 5 рабочих дней с даты выявления обстоятельств, препятствующих поступлению гражданина на муниципальную службу.</w:t>
      </w:r>
      <w:proofErr w:type="gramEnd"/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сообщение о дате, месте и времени его проведения направляется гражданам (гражданским служащим), допущенным к участию в конкурсе (далее - кандидаты).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Состав конкурсной комиссии и регламент ее  работы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проведения конкурса распоряжением (приказом) представителя нанимателя (работодателя) образуется конкурсная комиссия, действующая на постоянной основе. </w:t>
      </w:r>
    </w:p>
    <w:p w:rsidR="005F01FD" w:rsidRDefault="005F01FD" w:rsidP="00DF3747">
      <w:pPr>
        <w:pStyle w:val="a4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 конкурсной комиссии включаются представители нанимателя (работодателя) и уполномоченные им муниципальные служащие (специалисты), осуществляющие кадровую работу и правовое обеспечение, лица, замещающие муниципальные должности, а также представители научных и образовательных учреждений, государственных органов или органов муниципального управления, приглашаемые представителем нанимателя (работодателем) в качестве независимых экспертов-специалистов по вопросам, связанным с муниципальным управлением и муниципальной службой.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формируются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 В случае возникновения конфликта интересов по решению представителя нанимателя (работодателя) производится замена членов конкурсных комиссий.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Общее количество членов конкурсной комиссии составляет 5 человек и состоит из председателя, заместителя председателя, секретаря и членов комиссии.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соответствующая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всех перечисленных выше методов не является обязательным. Решение о выборе конкретных конкурсных процедур принимается конкурсной комиссией.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и Чеченской Республики о гражданской службе.</w:t>
      </w:r>
    </w:p>
    <w:p w:rsidR="005F01FD" w:rsidRDefault="005F01FD" w:rsidP="00DF374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Заседание конкурсной комиссии проводится при наличии не менее двух кандидатов.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Результаты конкурса</w:t>
      </w:r>
    </w:p>
    <w:p w:rsidR="005F01FD" w:rsidRDefault="005F01FD" w:rsidP="00DF3747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FD" w:rsidRDefault="005F01FD" w:rsidP="00DF3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 результатам конкурса издается распоряжение (приказ) о назначении победителя конкурса на вакантную должность муниципальной службы администрации </w:t>
      </w:r>
      <w:r w:rsidR="00595A9B">
        <w:rPr>
          <w:sz w:val="28"/>
          <w:szCs w:val="28"/>
        </w:rPr>
        <w:t>Толстой-Юртов</w:t>
      </w:r>
      <w:r w:rsidR="009F33A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и заключается с ним трудовой договор. </w:t>
      </w:r>
    </w:p>
    <w:p w:rsidR="005F01FD" w:rsidRDefault="005F01FD" w:rsidP="00DF3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Кандидаты, не признанные победителями конкурса, но соответствующие всем квалификационным требованиям к должностям муниципальной службы, по решению конкурсной комиссии могут зачисляться  в кадровый  резерв администрации </w:t>
      </w:r>
      <w:r w:rsidR="00595A9B">
        <w:rPr>
          <w:sz w:val="28"/>
          <w:szCs w:val="28"/>
        </w:rPr>
        <w:t>Толстой-Юртов</w:t>
      </w:r>
      <w:r w:rsidR="009F33A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Кандидатам, участвовавшим в конкурсе, сообщается о результатах конкурса в письменной форме в течение месяца со дня его завершения.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конкурса размещается на сайте органа местного самоуправления в информационно-телекоммуникационной сети  «Интернет».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5F01FD" w:rsidRDefault="005F01FD" w:rsidP="00DF3747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Кандидат вправе обжаловать решение конкурсной комиссии в соответствии с законодательством Российской Федерации и Чеченской Республики.</w:t>
      </w:r>
    </w:p>
    <w:p w:rsidR="005F01FD" w:rsidRDefault="005F01FD" w:rsidP="00DF3747">
      <w:pPr>
        <w:ind w:firstLine="737"/>
        <w:rPr>
          <w:sz w:val="28"/>
          <w:szCs w:val="28"/>
        </w:rPr>
      </w:pPr>
    </w:p>
    <w:p w:rsidR="005F01FD" w:rsidRDefault="005F01FD"/>
    <w:sectPr w:rsidR="005F01FD" w:rsidSect="00595A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747"/>
    <w:rsid w:val="000102D9"/>
    <w:rsid w:val="00065EC9"/>
    <w:rsid w:val="00193118"/>
    <w:rsid w:val="001B4443"/>
    <w:rsid w:val="001C6F6C"/>
    <w:rsid w:val="001E46AD"/>
    <w:rsid w:val="00296942"/>
    <w:rsid w:val="00317CC6"/>
    <w:rsid w:val="00331C3B"/>
    <w:rsid w:val="00420F87"/>
    <w:rsid w:val="004210DB"/>
    <w:rsid w:val="00522D51"/>
    <w:rsid w:val="005306EF"/>
    <w:rsid w:val="00535DA2"/>
    <w:rsid w:val="00575479"/>
    <w:rsid w:val="00595A9B"/>
    <w:rsid w:val="005B2712"/>
    <w:rsid w:val="005D0A9C"/>
    <w:rsid w:val="005F01FD"/>
    <w:rsid w:val="00635F7D"/>
    <w:rsid w:val="006435E1"/>
    <w:rsid w:val="006C72DC"/>
    <w:rsid w:val="006D6BC7"/>
    <w:rsid w:val="006E5105"/>
    <w:rsid w:val="007215D1"/>
    <w:rsid w:val="00745CEE"/>
    <w:rsid w:val="00746776"/>
    <w:rsid w:val="007627B4"/>
    <w:rsid w:val="00765552"/>
    <w:rsid w:val="007A1D1C"/>
    <w:rsid w:val="007B4C61"/>
    <w:rsid w:val="007D6A49"/>
    <w:rsid w:val="00845EA7"/>
    <w:rsid w:val="0088323A"/>
    <w:rsid w:val="00885A42"/>
    <w:rsid w:val="008E4E04"/>
    <w:rsid w:val="00900113"/>
    <w:rsid w:val="009475F6"/>
    <w:rsid w:val="0096161E"/>
    <w:rsid w:val="009712C0"/>
    <w:rsid w:val="00985854"/>
    <w:rsid w:val="009F33AC"/>
    <w:rsid w:val="00A26CA9"/>
    <w:rsid w:val="00AA61B2"/>
    <w:rsid w:val="00AF1947"/>
    <w:rsid w:val="00AF6CAC"/>
    <w:rsid w:val="00B018B4"/>
    <w:rsid w:val="00B32B5E"/>
    <w:rsid w:val="00B94503"/>
    <w:rsid w:val="00BE206B"/>
    <w:rsid w:val="00C06785"/>
    <w:rsid w:val="00C427AE"/>
    <w:rsid w:val="00C43E7E"/>
    <w:rsid w:val="00D22885"/>
    <w:rsid w:val="00D566AC"/>
    <w:rsid w:val="00D916DF"/>
    <w:rsid w:val="00DE4C35"/>
    <w:rsid w:val="00DF3747"/>
    <w:rsid w:val="00E7141E"/>
    <w:rsid w:val="00EC4D45"/>
    <w:rsid w:val="00EC534B"/>
    <w:rsid w:val="00F34C9E"/>
    <w:rsid w:val="00F4135F"/>
    <w:rsid w:val="00F75EE3"/>
    <w:rsid w:val="00FE2F44"/>
    <w:rsid w:val="00FE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47"/>
    <w:pPr>
      <w:suppressAutoHyphens/>
    </w:pPr>
    <w:rPr>
      <w:rFonts w:ascii="Times New Roman" w:eastAsia="Times New Roman" w:hAnsi="Times New Roman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F3747"/>
    <w:rPr>
      <w:color w:val="000080"/>
      <w:u w:val="single"/>
    </w:rPr>
  </w:style>
  <w:style w:type="paragraph" w:styleId="a4">
    <w:name w:val="No Spacing"/>
    <w:uiPriority w:val="99"/>
    <w:qFormat/>
    <w:rsid w:val="00DF3747"/>
    <w:pPr>
      <w:suppressAutoHyphens/>
    </w:pPr>
    <w:rPr>
      <w:rFonts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uiPriority w:val="99"/>
    <w:rsid w:val="00DF3747"/>
    <w:pPr>
      <w:suppressLineNumbers/>
    </w:pPr>
  </w:style>
  <w:style w:type="paragraph" w:customStyle="1" w:styleId="ConsTitle">
    <w:name w:val="ConsTitle"/>
    <w:uiPriority w:val="99"/>
    <w:rsid w:val="00DF374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DF3747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6">
    <w:name w:val="Title"/>
    <w:basedOn w:val="a"/>
    <w:link w:val="a7"/>
    <w:uiPriority w:val="99"/>
    <w:qFormat/>
    <w:rsid w:val="004210DB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210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rsid w:val="004210DB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42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210DB"/>
    <w:rPr>
      <w:rFonts w:ascii="Times New Roman" w:hAnsi="Times New Roman" w:cs="Times New Roman"/>
      <w:sz w:val="48"/>
      <w:szCs w:val="48"/>
      <w:lang w:eastAsia="ar-SA" w:bidi="ar-SA"/>
    </w:rPr>
  </w:style>
  <w:style w:type="paragraph" w:customStyle="1" w:styleId="1">
    <w:name w:val="Текст1"/>
    <w:basedOn w:val="a"/>
    <w:uiPriority w:val="99"/>
    <w:rsid w:val="004210DB"/>
    <w:rPr>
      <w:rFonts w:ascii="Courier New" w:hAnsi="Courier New" w:cs="Courier New"/>
      <w:sz w:val="20"/>
      <w:szCs w:val="20"/>
    </w:rPr>
  </w:style>
  <w:style w:type="paragraph" w:styleId="a8">
    <w:name w:val="Plain Text"/>
    <w:basedOn w:val="a"/>
    <w:link w:val="a9"/>
    <w:uiPriority w:val="99"/>
    <w:semiHidden/>
    <w:rsid w:val="00C0678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C06785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45CEE"/>
    <w:pPr>
      <w:suppressAutoHyphens w:val="0"/>
      <w:spacing w:after="120"/>
    </w:pPr>
    <w:rPr>
      <w:rFonts w:eastAsia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45CE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7310E6FFB5DF09F3C81F6D8C4C1845C10D1B1F5B6D6959B9D10535CAF219C93B9A7A925EFB74p0U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2343</Words>
  <Characters>13360</Characters>
  <Application>Microsoft Office Word</Application>
  <DocSecurity>0</DocSecurity>
  <Lines>111</Lines>
  <Paragraphs>31</Paragraphs>
  <ScaleCrop>false</ScaleCrop>
  <Company>Home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2018-07-19T07:03:00Z</cp:lastPrinted>
  <dcterms:created xsi:type="dcterms:W3CDTF">2014-06-11T07:32:00Z</dcterms:created>
  <dcterms:modified xsi:type="dcterms:W3CDTF">2019-01-18T06:24:00Z</dcterms:modified>
</cp:coreProperties>
</file>